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5-</w:t>
      </w:r>
      <w:r>
        <w:rPr>
          <w:rFonts w:ascii="Times New Roman" w:eastAsia="Times New Roman" w:hAnsi="Times New Roman" w:cs="Times New Roman"/>
          <w:sz w:val="27"/>
          <w:szCs w:val="27"/>
        </w:rPr>
        <w:t>145-</w:t>
      </w:r>
      <w:r>
        <w:rPr>
          <w:rFonts w:ascii="Times New Roman" w:eastAsia="Times New Roman" w:hAnsi="Times New Roman" w:cs="Times New Roman"/>
          <w:sz w:val="27"/>
          <w:szCs w:val="27"/>
        </w:rPr>
        <w:t>2103/2024</w:t>
      </w:r>
    </w:p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86MS0007-01-2023-006864-64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 Нижневартовск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19 января 2024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округа-Югры, Аксенова Е.В., 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округа-Югры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Шамсудинзода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Туйчи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Мирзоахмад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7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рождения, уроженца </w:t>
      </w:r>
      <w:r>
        <w:rPr>
          <w:rStyle w:val="cat-UserDefinedgrp-41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</w:t>
      </w:r>
      <w:r>
        <w:rPr>
          <w:rFonts w:ascii="Times New Roman" w:eastAsia="Times New Roman" w:hAnsi="Times New Roman" w:cs="Times New Roman"/>
          <w:sz w:val="27"/>
          <w:szCs w:val="27"/>
        </w:rPr>
        <w:t>АганНефтеТранс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зарегистрированного и проживающего по адресу: </w:t>
      </w:r>
      <w:r>
        <w:rPr>
          <w:rStyle w:val="cat-UserDefinedgrp-4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в/у </w:t>
      </w:r>
      <w:r>
        <w:rPr>
          <w:rStyle w:val="cat-UserDefinedgrp-43rplc-16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ind w:firstLine="54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40"/>
        <w:jc w:val="center"/>
        <w:rPr>
          <w:sz w:val="27"/>
          <w:szCs w:val="27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Шамсудинзода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Т.М..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30 ноября 2023 года в 08 час. 58 мин. на 33 км автодороги Нижневартовск-Радужный, управляя транспортным средством «Мазда 6», государственный регистрационный знак </w:t>
      </w:r>
      <w:r>
        <w:rPr>
          <w:rStyle w:val="cat-UserDefinedgrp-44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в нарушение п. 1.3 Правил дорожного движения РФ совершил обгон впереди движущегося транспортного средства с выездом на полосу дороги, предназначенную для встречного движения, в зоне действия дорожного знака 3.20 «Обгон запрещен».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Шамсудинзода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</w:t>
      </w:r>
      <w:r>
        <w:rPr>
          <w:rFonts w:ascii="Times New Roman" w:eastAsia="Times New Roman" w:hAnsi="Times New Roman" w:cs="Times New Roman"/>
          <w:sz w:val="27"/>
          <w:szCs w:val="27"/>
        </w:rPr>
        <w:t>Шамсудинзода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>. в протоколе об административном правонарушении 86 ХМ 51</w:t>
      </w:r>
      <w:r>
        <w:rPr>
          <w:rFonts w:ascii="Times New Roman" w:eastAsia="Times New Roman" w:hAnsi="Times New Roman" w:cs="Times New Roman"/>
          <w:sz w:val="28"/>
          <w:szCs w:val="28"/>
        </w:rPr>
        <w:t>3948 от 30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.2023.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  <w:sz w:val="27"/>
          <w:szCs w:val="27"/>
        </w:rPr>
        <w:t>Шамсудинзода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судья, исследовав доказательства по делу: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86 ХМ № 513948 об административном правонарушении от 30.11.2023 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Шамсудинзода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Т.М. ознакомлен. Последнему были разъяснены его процессуальные права, предусмотренные ст. 25.1 Кодекса РФ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подпись. Согласно объяснению «не нарушал»;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схему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.1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.2023 года;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дисклокацию дорожных знаков;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карточка операции с </w:t>
      </w:r>
      <w:r>
        <w:rPr>
          <w:rFonts w:ascii="Times New Roman" w:eastAsia="Times New Roman" w:hAnsi="Times New Roman" w:cs="Times New Roman"/>
          <w:sz w:val="27"/>
          <w:szCs w:val="27"/>
        </w:rPr>
        <w:t>ВУ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параметры поиска;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видеозапись, на которой зафиксировано как автомобиль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«Мазда 6», государственный регистрационный знак </w:t>
      </w:r>
      <w:r>
        <w:rPr>
          <w:rStyle w:val="cat-UserDefinedgrp-44rplc-3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совершает обгон с выездом на полосу, предназначенную для встречного движения,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настоящего Кодекса.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Именно на это ориентирует суды пункт 15 постановления Пленума Верховного Суда Российской Федерации от 25 июня 2019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4 статьи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ПДД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РФ, однако завершившего данный маневр в нарушение указанных требований.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12.15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во взаимосвязи с его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2.1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2 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4.1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Шамсудинзода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 места совершения административного правонарушения, дислокацией дорожных знаков, видеозаписью.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Своими действиями </w:t>
      </w:r>
      <w:r>
        <w:rPr>
          <w:rFonts w:ascii="Times New Roman" w:eastAsia="Times New Roman" w:hAnsi="Times New Roman" w:cs="Times New Roman"/>
          <w:sz w:val="27"/>
          <w:szCs w:val="27"/>
        </w:rPr>
        <w:t>Шамсудинзода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Санкцией указанной нормы предусмотрено наказание в виде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приходит к выводу, что наказание возможно назначить в виде административного штрафа.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ПОСТАНОВИЛ: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Шамсудинзода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Туйчи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Мирзоахмад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Штраф подлежит уплате в УФК по Ханты-Мансийскому автономному округу – Югре (УМВД России по Ханты-Мансийскому автономному округу - Югре) ИНН 8601010390, КПП 860101001, счет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РКЦ Ханты-Мансийск//УФК по ХМАО-Югре г. Ханты–</w:t>
      </w:r>
      <w:r>
        <w:rPr>
          <w:rFonts w:ascii="Times New Roman" w:eastAsia="Times New Roman" w:hAnsi="Times New Roman" w:cs="Times New Roman"/>
          <w:sz w:val="27"/>
          <w:szCs w:val="27"/>
        </w:rPr>
        <w:t>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БИК 007162163; </w:t>
      </w:r>
      <w:r>
        <w:rPr>
          <w:rFonts w:ascii="Times New Roman" w:eastAsia="Times New Roman" w:hAnsi="Times New Roman" w:cs="Times New Roman"/>
          <w:sz w:val="27"/>
          <w:szCs w:val="27"/>
        </w:rPr>
        <w:t>ОКТМО 71819000, КБК 18811601123010001140,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18810486230280015403.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ч. 2 и 4 ст. 12.7, </w:t>
      </w:r>
      <w:hyperlink r:id="rId1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статьей 12.8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частями 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1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7 статьи 12.9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3.1 статьи 12.16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9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12.26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Квитанцию об оплате штрафа необходимо представить мировому судье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</w:t>
      </w:r>
      <w:r>
        <w:rPr>
          <w:rFonts w:ascii="Times New Roman" w:eastAsia="Times New Roman" w:hAnsi="Times New Roman" w:cs="Times New Roman"/>
          <w:sz w:val="27"/>
          <w:szCs w:val="27"/>
        </w:rPr>
        <w:t>214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>
      <w:pPr>
        <w:spacing w:before="0" w:after="0"/>
        <w:ind w:right="28"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left="540"/>
        <w:jc w:val="both"/>
        <w:rPr>
          <w:sz w:val="28"/>
          <w:szCs w:val="28"/>
        </w:rPr>
      </w:pPr>
    </w:p>
    <w:p>
      <w:pPr>
        <w:spacing w:before="0" w:after="0"/>
        <w:ind w:left="540"/>
        <w:jc w:val="both"/>
        <w:rPr>
          <w:rStyle w:val="DefaultParagraphFont"/>
          <w:sz w:val="27"/>
          <w:szCs w:val="27"/>
        </w:rPr>
      </w:pPr>
      <w:r>
        <w:rPr>
          <w:rStyle w:val="cat-UserDefinedgrp-45rplc-5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Е.В. Аксенова 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  <w:sz w:val="27"/>
          <w:szCs w:val="27"/>
        </w:rPr>
        <w:t>5-</w:t>
      </w:r>
      <w:r>
        <w:rPr>
          <w:rFonts w:ascii="Times New Roman" w:eastAsia="Times New Roman" w:hAnsi="Times New Roman" w:cs="Times New Roman"/>
          <w:sz w:val="27"/>
          <w:szCs w:val="27"/>
        </w:rPr>
        <w:t>145</w:t>
      </w:r>
      <w:r>
        <w:rPr>
          <w:rFonts w:ascii="Times New Roman" w:eastAsia="Times New Roman" w:hAnsi="Times New Roman" w:cs="Times New Roman"/>
          <w:sz w:val="27"/>
          <w:szCs w:val="27"/>
        </w:rPr>
        <w:t>-210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/2024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</w:t>
      </w:r>
      <w:r>
        <w:rPr>
          <w:rFonts w:ascii="Times New Roman" w:eastAsia="Times New Roman" w:hAnsi="Times New Roman" w:cs="Times New Roman"/>
          <w:sz w:val="27"/>
          <w:szCs w:val="27"/>
        </w:rPr>
        <w:t>вого судьи судебного участка №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6">
    <w:name w:val="cat-UserDefined grp-37 rplc-6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UserDefinedgrp-42rplc-13">
    <w:name w:val="cat-UserDefined grp-42 rplc-13"/>
    <w:basedOn w:val="DefaultParagraphFont"/>
  </w:style>
  <w:style w:type="character" w:customStyle="1" w:styleId="cat-UserDefinedgrp-43rplc-16">
    <w:name w:val="cat-UserDefined grp-43 rplc-16"/>
    <w:basedOn w:val="DefaultParagraphFont"/>
  </w:style>
  <w:style w:type="character" w:customStyle="1" w:styleId="cat-UserDefinedgrp-44rplc-26">
    <w:name w:val="cat-UserDefined grp-44 rplc-26"/>
    <w:basedOn w:val="DefaultParagraphFont"/>
  </w:style>
  <w:style w:type="character" w:customStyle="1" w:styleId="cat-UserDefinedgrp-44rplc-37">
    <w:name w:val="cat-UserDefined grp-44 rplc-37"/>
    <w:basedOn w:val="DefaultParagraphFont"/>
  </w:style>
  <w:style w:type="character" w:customStyle="1" w:styleId="cat-UserDefinedgrp-45rplc-54">
    <w:name w:val="cat-UserDefined grp-45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5E7DDF068y14AL" TargetMode="External" /><Relationship Id="rId11" Type="http://schemas.openxmlformats.org/officeDocument/2006/relationships/hyperlink" Target="consultantplus://offline/ref=CA66FE9DE74D2C90B8BFA12058A96F6C546B7A6527F7012641A8A37674AA6A96C7D0B050E5D8yF4CL" TargetMode="External" /><Relationship Id="rId12" Type="http://schemas.openxmlformats.org/officeDocument/2006/relationships/hyperlink" Target="consultantplus://offline/ref=CA66FE9DE74D2C90B8BFA12058A96F6C546B7A6527F7012641A8A37674AA6A96C7D0B050E5DAyF49L" TargetMode="External" /><Relationship Id="rId13" Type="http://schemas.openxmlformats.org/officeDocument/2006/relationships/hyperlink" Target="consultantplus://offline/ref=CA66FE9DE74D2C90B8BFA12058A96F6C546B7A6527F7012641A8A37674AA6A96C7D0B050E5D5yF4CL" TargetMode="External" /><Relationship Id="rId14" Type="http://schemas.openxmlformats.org/officeDocument/2006/relationships/hyperlink" Target="consultantplus://offline/ref=CA66FE9DE74D2C90B8BFA12058A96F6C546B7A6527F7012641A8A37674AA6A96C7D0B050E5D5yF4EL" TargetMode="External" /><Relationship Id="rId15" Type="http://schemas.openxmlformats.org/officeDocument/2006/relationships/hyperlink" Target="consultantplus://offline/ref=CA66FE9DE74D2C90B8BFA12058A96F6C546B7A6527F7012641A8A37674AA6A96C7D0B050E5D4yF4DL" TargetMode="External" /><Relationship Id="rId16" Type="http://schemas.openxmlformats.org/officeDocument/2006/relationships/hyperlink" Target="consultantplus://offline/ref=CA66FE9DE74D2C90B8BFA12058A96F6C546B7A6527F7012641A8A37674AA6A96C7D0B057EFDEyF40L" TargetMode="External" /><Relationship Id="rId17" Type="http://schemas.openxmlformats.org/officeDocument/2006/relationships/hyperlink" Target="consultantplus://offline/ref=CA66FE9DE74D2C90B8BFA12058A96F6C546B7A6527F7012641A8A37674AA6A96C7D0B057EFD9yF48L" TargetMode="External" /><Relationship Id="rId18" Type="http://schemas.openxmlformats.org/officeDocument/2006/relationships/hyperlink" Target="consultantplus://offline/ref=CA66FE9DE74D2C90B8BFA12058A96F6C546B7A6527F7012641A8A37674AA6A96C7D0B051E7yD4DL" TargetMode="External" /><Relationship Id="rId19" Type="http://schemas.openxmlformats.org/officeDocument/2006/relationships/hyperlink" Target="consultantplus://offline/ref=CA66FE9DE74D2C90B8BFA12058A96F6C546B7A6527F7012641A8A37674AA6A96C7D0B050E4DCyF40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CA66FE9DE74D2C90B8BFA12058A96F6C546B7A6527F7012641A8A37674AA6A96C7D0B056E2DEyF4FL" TargetMode="Externa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25267.21/" TargetMode="External" /><Relationship Id="rId7" Type="http://schemas.openxmlformats.org/officeDocument/2006/relationships/hyperlink" Target="garantf1://12025267.22/" TargetMode="External" /><Relationship Id="rId8" Type="http://schemas.openxmlformats.org/officeDocument/2006/relationships/hyperlink" Target="garantf1://12025267.4102/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